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03227D" w14:textId="5C9CF49E" w:rsidR="000E7006" w:rsidRDefault="000E7006" w:rsidP="000E7006">
      <w:pPr>
        <w:shd w:val="clear" w:color="auto" w:fill="FFFFFF"/>
        <w:spacing w:after="360" w:line="240" w:lineRule="auto"/>
        <w:jc w:val="center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proofErr w:type="spellStart"/>
      <w:r w:rsidRPr="000E7006">
        <w:rPr>
          <w:rFonts w:ascii="Roboto" w:eastAsia="Times New Roman" w:hAnsi="Roboto" w:cs="Times New Roman"/>
          <w:b/>
          <w:bCs/>
          <w:color w:val="555555"/>
          <w:sz w:val="24"/>
          <w:szCs w:val="24"/>
          <w:lang w:eastAsia="ru-RU"/>
        </w:rPr>
        <w:t>Техописание</w:t>
      </w:r>
      <w:proofErr w:type="spellEnd"/>
      <w:r w:rsidRPr="000E7006">
        <w:rPr>
          <w:rFonts w:ascii="Roboto" w:eastAsia="Times New Roman" w:hAnsi="Roboto" w:cs="Times New Roman"/>
          <w:b/>
          <w:bCs/>
          <w:color w:val="555555"/>
          <w:sz w:val="24"/>
          <w:szCs w:val="24"/>
          <w:lang w:eastAsia="ru-RU"/>
        </w:rPr>
        <w:t xml:space="preserve"> полумаски </w:t>
      </w:r>
      <w:r w:rsidRPr="000E7006">
        <w:rPr>
          <w:rFonts w:ascii="Roboto" w:eastAsia="Times New Roman" w:hAnsi="Roboto" w:cs="Times New Roman"/>
          <w:b/>
          <w:bCs/>
          <w:color w:val="555555"/>
          <w:sz w:val="24"/>
          <w:szCs w:val="24"/>
          <w:lang w:val="en-US" w:eastAsia="ru-RU"/>
        </w:rPr>
        <w:t xml:space="preserve">UNIX </w:t>
      </w:r>
      <w:r w:rsidRPr="000E7006">
        <w:rPr>
          <w:rFonts w:ascii="Roboto" w:eastAsia="Times New Roman" w:hAnsi="Roboto" w:cs="Times New Roman"/>
          <w:b/>
          <w:bCs/>
          <w:color w:val="555555"/>
          <w:sz w:val="24"/>
          <w:szCs w:val="24"/>
          <w:lang w:eastAsia="ru-RU"/>
        </w:rPr>
        <w:t>1100 обезличенное</w:t>
      </w:r>
    </w:p>
    <w:p w14:paraId="28104017" w14:textId="33157A57" w:rsidR="00886E6C" w:rsidRPr="00886E6C" w:rsidRDefault="00886E6C" w:rsidP="005A6859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proofErr w:type="gramStart"/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Полумаска</w:t>
      </w:r>
      <w:proofErr w:type="gramEnd"/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 изолирующая</w:t>
      </w:r>
      <w:r w:rsidRPr="00886E6C"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 </w:t>
      </w: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в комплекте с фильтрами предназначена для подведения очищенного воздуха к органам дыхания и защиты от воздействия вредных газов, паров и аэрозолей, присутствующих в воздухе рабочей зоны.</w:t>
      </w:r>
    </w:p>
    <w:p w14:paraId="12777A84" w14:textId="55FC55C4" w:rsidR="00886E6C" w:rsidRPr="00886E6C" w:rsidRDefault="00886E6C" w:rsidP="005A6859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Полумаску используют в составе респиратора</w:t>
      </w:r>
    </w:p>
    <w:p w14:paraId="0CA3CA5C" w14:textId="2A6D0C3C" w:rsidR="00886E6C" w:rsidRPr="00886E6C" w:rsidRDefault="00886E6C" w:rsidP="005A6859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Полумаска снабжена </w:t>
      </w:r>
      <w:proofErr w:type="spellStart"/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байонетной</w:t>
      </w:r>
      <w:proofErr w:type="spellEnd"/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 соединительной системой, позволяющей подключаться к широкому спектру парных легких фильтров: противогазовых, </w:t>
      </w:r>
      <w:proofErr w:type="spellStart"/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противоаэрозольных</w:t>
      </w:r>
      <w:proofErr w:type="spellEnd"/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 и комбинированных, в зависимости от индивидуальных потребностей</w:t>
      </w:r>
      <w:r w:rsidR="000E7006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.</w:t>
      </w:r>
    </w:p>
    <w:p w14:paraId="72E618B9" w14:textId="33ACC8C9" w:rsidR="00886E6C" w:rsidRPr="00886E6C" w:rsidRDefault="000E7006" w:rsidP="005A68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Характеристики:</w:t>
      </w:r>
    </w:p>
    <w:p w14:paraId="693AA9D2" w14:textId="3DA8DB1C" w:rsidR="000E7006" w:rsidRDefault="006657CE" w:rsidP="005A685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масса </w:t>
      </w:r>
      <w:r w:rsidR="00886E6C"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не более 136 г;</w:t>
      </w:r>
    </w:p>
    <w:p w14:paraId="68FFBC79" w14:textId="72ACC627" w:rsidR="00886E6C" w:rsidRPr="00886E6C" w:rsidRDefault="00886E6C" w:rsidP="005A685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быстрая и надежная фиксация ремней оголовья;</w:t>
      </w:r>
    </w:p>
    <w:p w14:paraId="35EE5D00" w14:textId="77777777" w:rsidR="00886E6C" w:rsidRPr="00886E6C" w:rsidRDefault="00886E6C" w:rsidP="005A685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три размера – 1, 2, 3 рост;</w:t>
      </w:r>
    </w:p>
    <w:p w14:paraId="168997DD" w14:textId="24802FED" w:rsidR="000E7006" w:rsidRPr="00163F2B" w:rsidRDefault="00886E6C" w:rsidP="005A685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полностью разборная конструкция.</w:t>
      </w:r>
    </w:p>
    <w:p w14:paraId="5BC67DA6" w14:textId="7B85D3B5" w:rsidR="00163F2B" w:rsidRPr="00163F2B" w:rsidRDefault="00163F2B" w:rsidP="005A6859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163F2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сопротивление полумаски на выдохе постоянному воздушному потоку при расходе 160 дм3 /мин составляет не более 196,0 Па (20,0 мм вод. ст.). </w:t>
      </w:r>
    </w:p>
    <w:p w14:paraId="0848B009" w14:textId="26EF0CAF" w:rsidR="00163F2B" w:rsidRPr="00163F2B" w:rsidRDefault="00163F2B" w:rsidP="005A6859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163F2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сопротивление полумаски на вдохе постоянному воздушному потоку при расходе 160 дм3 /мин составляет не более 127,5 Па (13,0 мм вод. ст.). </w:t>
      </w:r>
    </w:p>
    <w:p w14:paraId="64BB6DDD" w14:textId="3BC65BEF" w:rsidR="00163F2B" w:rsidRDefault="00163F2B" w:rsidP="005A6859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с</w:t>
      </w:r>
      <w:r w:rsidRPr="00163F2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опротивление полумаски на вдохе постоянному воздушному потоку при расходе 5 30 дм3 /мин составляет не более 29,5 Па (3,0 мм вод. ст.).</w:t>
      </w:r>
    </w:p>
    <w:p w14:paraId="43C1A8CE" w14:textId="77777777" w:rsidR="00163F2B" w:rsidRPr="00163F2B" w:rsidRDefault="00163F2B" w:rsidP="005A6859">
      <w:pPr>
        <w:shd w:val="clear" w:color="auto" w:fill="FFFFFF"/>
        <w:spacing w:after="0" w:line="240" w:lineRule="auto"/>
        <w:ind w:left="360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6E6CABF7" w14:textId="0A91CD9C" w:rsidR="00886E6C" w:rsidRPr="00886E6C" w:rsidRDefault="00886E6C" w:rsidP="005A68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Состав:</w:t>
      </w:r>
    </w:p>
    <w:p w14:paraId="5A0E15AB" w14:textId="77777777" w:rsidR="00886E6C" w:rsidRPr="00886E6C" w:rsidRDefault="00886E6C" w:rsidP="005A6859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силиконовый корпус;</w:t>
      </w:r>
    </w:p>
    <w:p w14:paraId="69623389" w14:textId="77777777" w:rsidR="00886E6C" w:rsidRPr="00886E6C" w:rsidRDefault="00886E6C" w:rsidP="005A6859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внутренний каркас; </w:t>
      </w:r>
    </w:p>
    <w:p w14:paraId="775FF69E" w14:textId="5AD535D9" w:rsidR="00886E6C" w:rsidRPr="00886E6C" w:rsidRDefault="00886E6C" w:rsidP="005A6859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защитный экран клапана выдоха;</w:t>
      </w:r>
    </w:p>
    <w:p w14:paraId="37850229" w14:textId="77777777" w:rsidR="00886E6C" w:rsidRPr="00886E6C" w:rsidRDefault="00886E6C" w:rsidP="005A6859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лепестки клапанов вдоха;</w:t>
      </w:r>
    </w:p>
    <w:p w14:paraId="04B0B4FE" w14:textId="77777777" w:rsidR="00886E6C" w:rsidRPr="00886E6C" w:rsidRDefault="00886E6C" w:rsidP="005A6859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оголовье, состоящее из наголовника с пряжками и тесьмы оголовья;</w:t>
      </w:r>
    </w:p>
    <w:p w14:paraId="0A1C1C70" w14:textId="77777777" w:rsidR="00886E6C" w:rsidRPr="00886E6C" w:rsidRDefault="00886E6C" w:rsidP="005A6859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две шейные тесьмы с пряжкой.</w:t>
      </w:r>
    </w:p>
    <w:p w14:paraId="1CA0F828" w14:textId="77777777" w:rsidR="000E7006" w:rsidRDefault="000E7006" w:rsidP="005A6859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</w:pPr>
    </w:p>
    <w:p w14:paraId="535BFE89" w14:textId="0B541520" w:rsidR="00886E6C" w:rsidRPr="000E7006" w:rsidRDefault="00886E6C" w:rsidP="005A68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b/>
          <w:bCs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b/>
          <w:bCs/>
          <w:color w:val="555555"/>
          <w:sz w:val="23"/>
          <w:szCs w:val="23"/>
          <w:lang w:eastAsia="ru-RU"/>
        </w:rPr>
        <w:t xml:space="preserve">Защитный экран </w:t>
      </w:r>
      <w:r w:rsidR="000E7006" w:rsidRPr="000E7006">
        <w:rPr>
          <w:rFonts w:ascii="Roboto" w:eastAsia="Times New Roman" w:hAnsi="Roboto" w:cs="Times New Roman"/>
          <w:b/>
          <w:bCs/>
          <w:color w:val="555555"/>
          <w:sz w:val="23"/>
          <w:szCs w:val="23"/>
          <w:lang w:eastAsia="ru-RU"/>
        </w:rPr>
        <w:t xml:space="preserve">клапана выдоха </w:t>
      </w:r>
      <w:r w:rsidRPr="00886E6C">
        <w:rPr>
          <w:rFonts w:ascii="Roboto" w:eastAsia="Times New Roman" w:hAnsi="Roboto" w:cs="Times New Roman"/>
          <w:b/>
          <w:bCs/>
          <w:color w:val="555555"/>
          <w:sz w:val="23"/>
          <w:szCs w:val="23"/>
          <w:lang w:eastAsia="ru-RU"/>
        </w:rPr>
        <w:t>с выдохом вниз:</w:t>
      </w:r>
    </w:p>
    <w:p w14:paraId="33BB11CA" w14:textId="77777777" w:rsidR="000E7006" w:rsidRPr="00886E6C" w:rsidRDefault="000E7006" w:rsidP="005A68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0B409CF9" w14:textId="77777777" w:rsidR="00886E6C" w:rsidRPr="00886E6C" w:rsidRDefault="00886E6C" w:rsidP="005A68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исключает воздействие потока воздуха на рабочую поверхность;</w:t>
      </w:r>
    </w:p>
    <w:p w14:paraId="48D2AFB5" w14:textId="77777777" w:rsidR="00886E6C" w:rsidRPr="00886E6C" w:rsidRDefault="00886E6C" w:rsidP="005A68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предотвращает засорение, повреждение и примерзание лепестка к седловине клапана выдоха;</w:t>
      </w:r>
    </w:p>
    <w:p w14:paraId="55AB95E2" w14:textId="2AA64FD2" w:rsidR="00886E6C" w:rsidRDefault="00886E6C" w:rsidP="005A68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уменьшает запотевание при выдохе с использованием защитных очков и сварочных щитков.</w:t>
      </w:r>
    </w:p>
    <w:p w14:paraId="0FD34D94" w14:textId="77777777" w:rsidR="000E7006" w:rsidRDefault="000E7006" w:rsidP="005A6859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229C93B7" w14:textId="42DF6931" w:rsidR="00886E6C" w:rsidRPr="00886E6C" w:rsidRDefault="00886E6C" w:rsidP="005A6859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В подбородочной части корпуса для большего комфорта пользователя имеется отверстие удаления влаги, образующейся при эксплуатации полумаски.</w:t>
      </w:r>
    </w:p>
    <w:p w14:paraId="6BDB908B" w14:textId="77B363DE" w:rsidR="00886E6C" w:rsidRPr="00886E6C" w:rsidRDefault="00886E6C" w:rsidP="005A6859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Полумаска является полностью разборной. Разбирается: на защитный экран с тесьмами и оголовьем, силиконовый корпус и внутренний каркас. Разборка и сборка </w:t>
      </w: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lastRenderedPageBreak/>
        <w:t>происходит без применения вспомогательных инструментов, обеспечивая герметичность, многоразовое использование и легкость в уходе.</w:t>
      </w:r>
    </w:p>
    <w:p w14:paraId="6145261F" w14:textId="1680855A" w:rsidR="00886E6C" w:rsidRPr="00886E6C" w:rsidRDefault="00886E6C" w:rsidP="005A6859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Полумаска имеет три размера (роста): 1,2,3, что позволяет комфортно носить полумаску людям с разным размером и формой лица.</w:t>
      </w:r>
    </w:p>
    <w:p w14:paraId="34D45665" w14:textId="5B889879" w:rsidR="00886E6C" w:rsidRPr="00886E6C" w:rsidRDefault="00886E6C" w:rsidP="005A6859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Детали полумаски изготовлены из высокопрочных, стойких к неблагоприятным температурным условиям пластмасс и силикона, не содержат материалов, которые в процессе эксплуатации могут привести к искрообразованию.</w:t>
      </w:r>
    </w:p>
    <w:p w14:paraId="51032014" w14:textId="6F4BDEC7" w:rsidR="00886E6C" w:rsidRDefault="00886E6C" w:rsidP="005A68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В случае выхода из строя доступны к заказу комплектующие к полумаске, что продлевает срок ее службы:</w:t>
      </w:r>
    </w:p>
    <w:p w14:paraId="4CAE6DEE" w14:textId="77777777" w:rsidR="000E7006" w:rsidRPr="00886E6C" w:rsidRDefault="000E7006" w:rsidP="005A68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7FF292BA" w14:textId="45BB22A4" w:rsidR="00886E6C" w:rsidRPr="00886E6C" w:rsidRDefault="00886E6C" w:rsidP="005A68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корпус из силикона полумаски;</w:t>
      </w:r>
    </w:p>
    <w:p w14:paraId="17F3E641" w14:textId="372CD594" w:rsidR="00886E6C" w:rsidRPr="00886E6C" w:rsidRDefault="00886E6C" w:rsidP="005A68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каркас внутренний полумаски;</w:t>
      </w:r>
    </w:p>
    <w:p w14:paraId="02D508AF" w14:textId="5ABC2431" w:rsidR="00886E6C" w:rsidRDefault="00886E6C" w:rsidP="005A68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экран защитный полумаски UNIX 1100 в сборе с тесьмой, пряжками и наголовником.</w:t>
      </w:r>
    </w:p>
    <w:p w14:paraId="7EC558BE" w14:textId="77777777" w:rsidR="000E7006" w:rsidRPr="00886E6C" w:rsidRDefault="000E7006" w:rsidP="005A68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6B298536" w14:textId="77777777" w:rsidR="000E7006" w:rsidRDefault="00886E6C" w:rsidP="005A6859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Полумаска совместима с открытыми и закрытыми очками, наушниками, касками и щитками сварщика.</w:t>
      </w:r>
    </w:p>
    <w:p w14:paraId="45BD6002" w14:textId="283A99C3" w:rsidR="00886E6C" w:rsidRPr="00886E6C" w:rsidRDefault="00886E6C" w:rsidP="005A6859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Возможна дезинфекция полумаски химическим методом в соответствии с Методическими указаниями МУ-287-113.</w:t>
      </w:r>
    </w:p>
    <w:p w14:paraId="121571C2" w14:textId="77777777" w:rsidR="00886E6C" w:rsidRPr="00886E6C" w:rsidRDefault="00886E6C" w:rsidP="005A6859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Применяется: в климатических поясах IV (1) – IA («особый») при температуре окружающей среды от -40°С до + 40°С</w:t>
      </w:r>
    </w:p>
    <w:p w14:paraId="5BB9E383" w14:textId="77777777" w:rsidR="00886E6C" w:rsidRPr="00886E6C" w:rsidRDefault="00886E6C" w:rsidP="005A6859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Сохраняет работоспособность после воздействия температуры от – 30 до + 70°С в соответствии с ГОСТ 12.4.244-2013</w:t>
      </w:r>
    </w:p>
    <w:p w14:paraId="0559EFBC" w14:textId="77777777" w:rsidR="00886E6C" w:rsidRPr="00886E6C" w:rsidRDefault="00886E6C" w:rsidP="005A6859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Температура хранения от - 50 до + 50°С</w:t>
      </w:r>
    </w:p>
    <w:p w14:paraId="664EBC49" w14:textId="77777777" w:rsidR="00886E6C" w:rsidRPr="00886E6C" w:rsidRDefault="00886E6C" w:rsidP="005A6859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Гарантийный срок хранения: 5,5 лет</w:t>
      </w:r>
    </w:p>
    <w:p w14:paraId="759A372D" w14:textId="77777777" w:rsidR="00886E6C" w:rsidRPr="00886E6C" w:rsidRDefault="00886E6C" w:rsidP="005A6859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886E6C"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Соответствие требованиям стандартов:</w:t>
      </w:r>
      <w:r w:rsidRPr="00886E6C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 ТР ТС 019/2011, ГОСТ 12.4.244-2013</w:t>
      </w:r>
    </w:p>
    <w:p w14:paraId="7054A1DA" w14:textId="615AA850" w:rsidR="003B4A94" w:rsidRPr="00C97627" w:rsidRDefault="003B4A94" w:rsidP="005A6859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bookmarkStart w:id="0" w:name="_Hlk223520505"/>
      <w:r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Имеет заключение Минпромторга о производстве на территории РФ.</w:t>
      </w:r>
    </w:p>
    <w:bookmarkEnd w:id="0"/>
    <w:p w14:paraId="741DF4E2" w14:textId="77777777" w:rsidR="00812E5C" w:rsidRDefault="00812E5C"/>
    <w:sectPr w:rsidR="00812E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13DD9"/>
    <w:multiLevelType w:val="multilevel"/>
    <w:tmpl w:val="D94E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0F0AD9"/>
    <w:multiLevelType w:val="multilevel"/>
    <w:tmpl w:val="CBD06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4F7FE8"/>
    <w:multiLevelType w:val="multilevel"/>
    <w:tmpl w:val="721AE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167706"/>
    <w:multiLevelType w:val="multilevel"/>
    <w:tmpl w:val="07083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5495980">
    <w:abstractNumId w:val="1"/>
  </w:num>
  <w:num w:numId="2" w16cid:durableId="620958182">
    <w:abstractNumId w:val="3"/>
  </w:num>
  <w:num w:numId="3" w16cid:durableId="1463645666">
    <w:abstractNumId w:val="0"/>
  </w:num>
  <w:num w:numId="4" w16cid:durableId="15006529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E6C"/>
    <w:rsid w:val="000E7006"/>
    <w:rsid w:val="00163F2B"/>
    <w:rsid w:val="003B4A94"/>
    <w:rsid w:val="005A6859"/>
    <w:rsid w:val="006657CE"/>
    <w:rsid w:val="00812E5C"/>
    <w:rsid w:val="00886E6C"/>
    <w:rsid w:val="00B568DE"/>
    <w:rsid w:val="00F4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9AF89"/>
  <w15:chartTrackingRefBased/>
  <w15:docId w15:val="{775768FB-5789-453E-90CA-E8CCC5558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6E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63F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70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2026-04-01T12:58:00Z</dcterms:created>
  <dcterms:modified xsi:type="dcterms:W3CDTF">2026-04-01T12:58:00Z</dcterms:modified>
</cp:coreProperties>
</file>