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743A6" w14:textId="77777777" w:rsidR="007201AC" w:rsidRPr="00D51666" w:rsidRDefault="007201AC" w:rsidP="007201AC">
      <w:pPr>
        <w:contextualSpacing/>
        <w:jc w:val="center"/>
        <w:rPr>
          <w:sz w:val="24"/>
        </w:rPr>
      </w:pPr>
      <w:r>
        <w:rPr>
          <w:b/>
          <w:sz w:val="24"/>
        </w:rPr>
        <w:t>ОПИСАНИЕ ОБЪЕКТА ЗАКУПКИ</w:t>
      </w:r>
    </w:p>
    <w:p w14:paraId="415E66EF" w14:textId="77777777" w:rsidR="00E245DB" w:rsidRPr="00D51666" w:rsidRDefault="00E245DB" w:rsidP="00562AD3">
      <w:pPr>
        <w:contextualSpacing/>
        <w:rPr>
          <w:sz w:val="24"/>
        </w:rPr>
      </w:pPr>
    </w:p>
    <w:p w14:paraId="5D9FC819" w14:textId="75D399BB" w:rsidR="00E245DB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8C518E" w:rsidRPr="008C518E">
        <w:rPr>
          <w:sz w:val="24"/>
          <w:szCs w:val="24"/>
        </w:rPr>
        <w:t>регенеративный патрон РП-</w:t>
      </w:r>
      <w:r w:rsidR="005C1C47">
        <w:rPr>
          <w:sz w:val="24"/>
          <w:szCs w:val="24"/>
        </w:rPr>
        <w:t>2 (ТУ Г-10-1043-71)</w:t>
      </w:r>
      <w:r w:rsidRPr="00CC06D1">
        <w:rPr>
          <w:sz w:val="24"/>
          <w:szCs w:val="24"/>
        </w:rPr>
        <w:t>.</w:t>
      </w:r>
    </w:p>
    <w:p w14:paraId="2F513F8B" w14:textId="6D846DEE" w:rsidR="00536F65" w:rsidRDefault="00536F65" w:rsidP="00562AD3">
      <w:pPr>
        <w:ind w:firstLine="567"/>
        <w:contextualSpacing/>
        <w:rPr>
          <w:sz w:val="24"/>
          <w:szCs w:val="24"/>
        </w:rPr>
      </w:pPr>
      <w:r w:rsidRPr="00536F65">
        <w:rPr>
          <w:sz w:val="24"/>
          <w:szCs w:val="24"/>
        </w:rPr>
        <w:t>Эквиваленты (аналоги) не допускаются, так как приобретаемые регенеративные патроны являются запасными частями для оборудования (</w:t>
      </w:r>
      <w:r w:rsidR="005C1C47">
        <w:rPr>
          <w:sz w:val="24"/>
          <w:szCs w:val="24"/>
        </w:rPr>
        <w:t>регенеративная установка РУ-150/6 ТУ Г-10-1041-71</w:t>
      </w:r>
      <w:r w:rsidRPr="00536F65">
        <w:rPr>
          <w:sz w:val="24"/>
          <w:szCs w:val="24"/>
        </w:rPr>
        <w:t>) защитного сооружения гражданской обороны заказчика, техническая документация которого предусматривает установку регенеративных патронов РП-</w:t>
      </w:r>
      <w:r w:rsidR="005C1C47">
        <w:rPr>
          <w:sz w:val="24"/>
          <w:szCs w:val="24"/>
        </w:rPr>
        <w:t>2 (ТУ Г-10-1043-71)</w:t>
      </w:r>
      <w:r w:rsidRPr="00536F65">
        <w:rPr>
          <w:sz w:val="24"/>
          <w:szCs w:val="24"/>
        </w:rPr>
        <w:t xml:space="preserve"> без возможности их замены на эквиваленты (аналоги) (</w:t>
      </w:r>
      <w:r w:rsidR="0000437E" w:rsidRPr="004A4D66">
        <w:rPr>
          <w:sz w:val="24"/>
          <w:szCs w:val="24"/>
        </w:rPr>
        <w:t xml:space="preserve">в соответствии с </w:t>
      </w:r>
      <w:r w:rsidR="0000437E">
        <w:rPr>
          <w:sz w:val="24"/>
          <w:szCs w:val="24"/>
        </w:rPr>
        <w:t>п. 1 ч. 1 ст. 33 Федерального закона «</w:t>
      </w:r>
      <w:r w:rsidR="0000437E" w:rsidRPr="004929B8">
        <w:rPr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00437E">
        <w:rPr>
          <w:sz w:val="24"/>
          <w:szCs w:val="24"/>
        </w:rPr>
        <w:t>»</w:t>
      </w:r>
      <w:r w:rsidR="0000437E" w:rsidRPr="004929B8">
        <w:rPr>
          <w:sz w:val="24"/>
          <w:szCs w:val="24"/>
        </w:rPr>
        <w:t xml:space="preserve"> от </w:t>
      </w:r>
      <w:r w:rsidR="0000437E">
        <w:rPr>
          <w:sz w:val="24"/>
          <w:szCs w:val="24"/>
        </w:rPr>
        <w:t xml:space="preserve">5 апреля </w:t>
      </w:r>
      <w:r w:rsidR="0000437E" w:rsidRPr="004929B8">
        <w:rPr>
          <w:sz w:val="24"/>
          <w:szCs w:val="24"/>
        </w:rPr>
        <w:t>2013</w:t>
      </w:r>
      <w:r w:rsidR="0000437E">
        <w:rPr>
          <w:sz w:val="24"/>
          <w:szCs w:val="24"/>
        </w:rPr>
        <w:t xml:space="preserve"> года №</w:t>
      </w:r>
      <w:r w:rsidR="0000437E" w:rsidRPr="004929B8">
        <w:rPr>
          <w:sz w:val="24"/>
          <w:szCs w:val="24"/>
        </w:rPr>
        <w:t xml:space="preserve"> 44-ФЗ</w:t>
      </w:r>
      <w:r w:rsidRPr="00536F65">
        <w:rPr>
          <w:sz w:val="24"/>
          <w:szCs w:val="24"/>
        </w:rPr>
        <w:t xml:space="preserve">). Закупка проводится без дополнительных работ по изменению технической документации </w:t>
      </w:r>
      <w:r w:rsidR="00B6440A" w:rsidRPr="00536F65">
        <w:rPr>
          <w:sz w:val="24"/>
          <w:szCs w:val="24"/>
        </w:rPr>
        <w:t>оборудования (</w:t>
      </w:r>
      <w:r w:rsidR="00B6440A">
        <w:rPr>
          <w:sz w:val="24"/>
          <w:szCs w:val="24"/>
        </w:rPr>
        <w:t>регенеративная установка РУ-150/6 ТУ Г-10-1041-71</w:t>
      </w:r>
      <w:r w:rsidR="00B6440A" w:rsidRPr="00536F65">
        <w:rPr>
          <w:sz w:val="24"/>
          <w:szCs w:val="24"/>
        </w:rPr>
        <w:t>) защитного сооружения гражданской обороны</w:t>
      </w:r>
      <w:r w:rsidRPr="00536F65">
        <w:rPr>
          <w:sz w:val="24"/>
          <w:szCs w:val="24"/>
        </w:rPr>
        <w:t>.</w:t>
      </w:r>
    </w:p>
    <w:p w14:paraId="191141D4" w14:textId="65F97D85" w:rsidR="00E245DB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14:paraId="568BB983" w14:textId="77777777" w:rsidR="00B103B2" w:rsidRDefault="00B103B2" w:rsidP="00B103B2">
      <w:pPr>
        <w:ind w:firstLine="567"/>
        <w:contextualSpacing/>
        <w:rPr>
          <w:b/>
          <w:sz w:val="24"/>
          <w:szCs w:val="24"/>
        </w:rPr>
      </w:pPr>
      <w:bookmarkStart w:id="0" w:name="_Hlk29049248"/>
    </w:p>
    <w:p w14:paraId="0CD565CA" w14:textId="71AEB612" w:rsidR="00B103B2" w:rsidRPr="00466117" w:rsidRDefault="00B103B2" w:rsidP="00B103B2">
      <w:pPr>
        <w:ind w:firstLine="567"/>
        <w:contextualSpacing/>
        <w:rPr>
          <w:b/>
          <w:sz w:val="24"/>
          <w:szCs w:val="24"/>
        </w:rPr>
      </w:pPr>
      <w:r w:rsidRPr="00466117">
        <w:rPr>
          <w:b/>
          <w:sz w:val="24"/>
          <w:szCs w:val="24"/>
        </w:rPr>
        <w:t>Требования к безопасности и качеству</w:t>
      </w:r>
    </w:p>
    <w:bookmarkEnd w:id="0"/>
    <w:p w14:paraId="511B74C9" w14:textId="6698572D" w:rsidR="00B6440A" w:rsidRDefault="00B6440A" w:rsidP="00B6440A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>
        <w:rPr>
          <w:sz w:val="24"/>
          <w:szCs w:val="24"/>
        </w:rPr>
        <w:t>регенеративных патронов РП-2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технических условий и безопасного использования</w:t>
      </w:r>
      <w:r w:rsidRPr="0091460F">
        <w:rPr>
          <w:sz w:val="24"/>
          <w:szCs w:val="24"/>
        </w:rPr>
        <w:t xml:space="preserve">, контроль качества и приемка </w:t>
      </w:r>
      <w:r>
        <w:rPr>
          <w:sz w:val="24"/>
          <w:szCs w:val="24"/>
        </w:rPr>
        <w:t>регенеративных патронов РП-2</w:t>
      </w:r>
      <w:r w:rsidRPr="0091460F">
        <w:rPr>
          <w:sz w:val="24"/>
          <w:szCs w:val="24"/>
        </w:rPr>
        <w:t xml:space="preserve"> должны быть осуществлены </w:t>
      </w:r>
      <w:r>
        <w:rPr>
          <w:sz w:val="24"/>
          <w:szCs w:val="24"/>
        </w:rPr>
        <w:t>отделом изготовителя, ответственным за технический контроль</w:t>
      </w:r>
      <w:r w:rsidRPr="0091460F">
        <w:rPr>
          <w:sz w:val="24"/>
          <w:szCs w:val="24"/>
        </w:rPr>
        <w:t>.</w:t>
      </w:r>
      <w:r>
        <w:rPr>
          <w:sz w:val="24"/>
          <w:szCs w:val="24"/>
        </w:rPr>
        <w:t xml:space="preserve"> Указанный тип приемки и контроля качества характерен для приобретаемых регенеративных патронов РП-2, без прохождения указанной приемки и контроля качества регенеративные патроны РП-2 не поставляются.</w:t>
      </w:r>
    </w:p>
    <w:p w14:paraId="02B3C581" w14:textId="77777777" w:rsidR="0091460F" w:rsidRPr="00CC06D1" w:rsidRDefault="0091460F" w:rsidP="00562AD3">
      <w:pPr>
        <w:ind w:firstLine="567"/>
        <w:contextualSpacing/>
        <w:rPr>
          <w:sz w:val="24"/>
          <w:szCs w:val="24"/>
        </w:rPr>
      </w:pPr>
    </w:p>
    <w:p w14:paraId="45AC991D" w14:textId="38B408A8"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</w:t>
      </w:r>
      <w:r w:rsidR="00B0795E">
        <w:rPr>
          <w:b/>
          <w:sz w:val="24"/>
          <w:szCs w:val="24"/>
        </w:rPr>
        <w:t xml:space="preserve">, техническим, качественным и эксплуатационным </w:t>
      </w:r>
      <w:r w:rsidRPr="00CC06D1">
        <w:rPr>
          <w:b/>
          <w:sz w:val="24"/>
          <w:szCs w:val="24"/>
        </w:rPr>
        <w:t xml:space="preserve"> характеристикам</w:t>
      </w:r>
    </w:p>
    <w:p w14:paraId="097AD0AC" w14:textId="43722B7C" w:rsidR="008C518E" w:rsidRPr="008C518E" w:rsidRDefault="008C518E" w:rsidP="008C518E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Регенеративные патроны</w:t>
      </w:r>
      <w:r w:rsidR="00536F65">
        <w:rPr>
          <w:sz w:val="24"/>
          <w:szCs w:val="24"/>
        </w:rPr>
        <w:t xml:space="preserve"> РП-</w:t>
      </w:r>
      <w:r w:rsidR="00B6440A">
        <w:rPr>
          <w:sz w:val="24"/>
          <w:szCs w:val="24"/>
        </w:rPr>
        <w:t>2</w:t>
      </w:r>
      <w:r w:rsidR="00536F65">
        <w:rPr>
          <w:sz w:val="24"/>
          <w:szCs w:val="24"/>
        </w:rPr>
        <w:t xml:space="preserve"> (далее – регенеративный патрон)</w:t>
      </w:r>
      <w:r>
        <w:rPr>
          <w:sz w:val="24"/>
          <w:szCs w:val="24"/>
        </w:rPr>
        <w:t xml:space="preserve"> должны быть предназначены </w:t>
      </w:r>
      <w:r w:rsidRPr="008C518E">
        <w:rPr>
          <w:sz w:val="24"/>
          <w:szCs w:val="24"/>
        </w:rPr>
        <w:t xml:space="preserve">для использования в </w:t>
      </w:r>
      <w:r w:rsidR="00B6440A">
        <w:rPr>
          <w:sz w:val="24"/>
          <w:szCs w:val="24"/>
        </w:rPr>
        <w:t>регенеративных установках РУ-150/6 ТУ Г-10-1041-71</w:t>
      </w:r>
      <w:r w:rsidRPr="008C518E">
        <w:rPr>
          <w:sz w:val="24"/>
          <w:szCs w:val="24"/>
        </w:rPr>
        <w:t xml:space="preserve"> в качестве поглотителя </w:t>
      </w:r>
      <w:r>
        <w:rPr>
          <w:sz w:val="24"/>
          <w:szCs w:val="24"/>
        </w:rPr>
        <w:t>диоксида</w:t>
      </w:r>
      <w:r w:rsidRPr="008C518E">
        <w:rPr>
          <w:sz w:val="24"/>
          <w:szCs w:val="24"/>
        </w:rPr>
        <w:t xml:space="preserve"> углерода (СО</w:t>
      </w:r>
      <w:r w:rsidRPr="008C518E">
        <w:rPr>
          <w:sz w:val="24"/>
          <w:szCs w:val="24"/>
          <w:vertAlign w:val="subscript"/>
        </w:rPr>
        <w:t>2</w:t>
      </w:r>
      <w:r w:rsidRPr="008C518E">
        <w:rPr>
          <w:sz w:val="24"/>
          <w:szCs w:val="24"/>
        </w:rPr>
        <w:t xml:space="preserve">) из воздуха </w:t>
      </w:r>
      <w:r w:rsidR="00B6440A">
        <w:rPr>
          <w:sz w:val="24"/>
          <w:szCs w:val="24"/>
        </w:rPr>
        <w:t>и обогащения его кислородом</w:t>
      </w:r>
      <w:r w:rsidRPr="008C518E">
        <w:rPr>
          <w:sz w:val="24"/>
          <w:szCs w:val="24"/>
        </w:rPr>
        <w:t xml:space="preserve">. </w:t>
      </w:r>
    </w:p>
    <w:p w14:paraId="13DC951B" w14:textId="02AEE415" w:rsidR="00B0795E" w:rsidRDefault="00B0795E" w:rsidP="00B0795E">
      <w:pPr>
        <w:pStyle w:val="a3"/>
        <w:tabs>
          <w:tab w:val="left" w:pos="851"/>
        </w:tabs>
        <w:ind w:left="567" w:right="-285"/>
        <w:rPr>
          <w:sz w:val="24"/>
          <w:szCs w:val="24"/>
        </w:rPr>
      </w:pPr>
      <w:r>
        <w:rPr>
          <w:sz w:val="24"/>
          <w:szCs w:val="24"/>
        </w:rPr>
        <w:t>Соответствие требованиям ТУ Г-10-1043-71.</w:t>
      </w:r>
    </w:p>
    <w:p w14:paraId="0A353428" w14:textId="1AF06843" w:rsidR="00E245DB" w:rsidRDefault="00A41FAC" w:rsidP="00B0795E">
      <w:pPr>
        <w:pStyle w:val="a3"/>
        <w:tabs>
          <w:tab w:val="left" w:pos="851"/>
        </w:tabs>
        <w:ind w:left="567" w:right="-1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 w:rsidR="007A2511">
        <w:rPr>
          <w:sz w:val="24"/>
          <w:szCs w:val="24"/>
        </w:rPr>
        <w:t xml:space="preserve"> </w:t>
      </w:r>
      <w:r w:rsidR="008C518E">
        <w:rPr>
          <w:sz w:val="24"/>
          <w:szCs w:val="24"/>
        </w:rPr>
        <w:t>регенеративного патрона</w:t>
      </w:r>
      <w:r>
        <w:rPr>
          <w:sz w:val="24"/>
          <w:szCs w:val="24"/>
        </w:rPr>
        <w:t xml:space="preserve"> – не более </w:t>
      </w:r>
      <w:r w:rsidR="00AF171B">
        <w:rPr>
          <w:sz w:val="24"/>
          <w:szCs w:val="24"/>
        </w:rPr>
        <w:t>80</w:t>
      </w:r>
      <w:r>
        <w:rPr>
          <w:sz w:val="24"/>
          <w:szCs w:val="24"/>
        </w:rPr>
        <w:t xml:space="preserve"> кг</w:t>
      </w:r>
      <w:r w:rsidR="00E245DB" w:rsidRPr="00CC06D1">
        <w:rPr>
          <w:sz w:val="24"/>
          <w:szCs w:val="24"/>
        </w:rPr>
        <w:t>.</w:t>
      </w:r>
    </w:p>
    <w:p w14:paraId="361E976E" w14:textId="176AD020" w:rsidR="00A41FAC" w:rsidRDefault="00545E77" w:rsidP="00B0795E">
      <w:pPr>
        <w:pStyle w:val="a3"/>
        <w:tabs>
          <w:tab w:val="left" w:pos="851"/>
        </w:tabs>
        <w:ind w:left="567" w:right="-1"/>
        <w:rPr>
          <w:sz w:val="24"/>
          <w:szCs w:val="24"/>
        </w:rPr>
      </w:pPr>
      <w:r w:rsidRPr="00545E77">
        <w:rPr>
          <w:sz w:val="24"/>
          <w:szCs w:val="24"/>
        </w:rPr>
        <w:t xml:space="preserve">Номинальный объемный расход воздуха через </w:t>
      </w:r>
      <w:r w:rsidR="008C518E">
        <w:rPr>
          <w:sz w:val="24"/>
          <w:szCs w:val="24"/>
        </w:rPr>
        <w:t>регенеративный патрон</w:t>
      </w:r>
      <w:r w:rsidRPr="00545E77">
        <w:rPr>
          <w:sz w:val="24"/>
          <w:szCs w:val="24"/>
        </w:rPr>
        <w:t xml:space="preserve"> </w:t>
      </w:r>
      <w:r w:rsidR="00A41FAC">
        <w:rPr>
          <w:sz w:val="24"/>
          <w:szCs w:val="24"/>
        </w:rPr>
        <w:t>–</w:t>
      </w:r>
      <w:r w:rsidR="00AF171B">
        <w:rPr>
          <w:sz w:val="24"/>
          <w:szCs w:val="24"/>
        </w:rPr>
        <w:t xml:space="preserve"> не менее 50</w:t>
      </w:r>
      <w:r w:rsidR="00A41FAC">
        <w:rPr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 w:rsidRPr="00545E7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/ч</w:t>
      </w:r>
      <w:r w:rsidR="00A41FAC">
        <w:rPr>
          <w:sz w:val="24"/>
          <w:szCs w:val="24"/>
        </w:rPr>
        <w:t>.</w:t>
      </w:r>
    </w:p>
    <w:p w14:paraId="4EA439F1" w14:textId="1DB23A01" w:rsidR="005B030D" w:rsidRDefault="008C518E" w:rsidP="00B0795E">
      <w:pPr>
        <w:pStyle w:val="a3"/>
        <w:tabs>
          <w:tab w:val="left" w:pos="851"/>
        </w:tabs>
        <w:ind w:left="567" w:right="-1"/>
        <w:rPr>
          <w:sz w:val="24"/>
          <w:szCs w:val="24"/>
        </w:rPr>
      </w:pPr>
      <w:r>
        <w:rPr>
          <w:sz w:val="24"/>
          <w:szCs w:val="24"/>
        </w:rPr>
        <w:t>С</w:t>
      </w:r>
      <w:r w:rsidR="00545E77" w:rsidRPr="00545E77">
        <w:rPr>
          <w:sz w:val="24"/>
          <w:szCs w:val="24"/>
        </w:rPr>
        <w:t xml:space="preserve">опротивление </w:t>
      </w:r>
      <w:r>
        <w:rPr>
          <w:sz w:val="24"/>
          <w:szCs w:val="24"/>
        </w:rPr>
        <w:t xml:space="preserve">регенеративного патрона </w:t>
      </w:r>
      <w:r w:rsidR="00545E77" w:rsidRPr="00545E77">
        <w:rPr>
          <w:sz w:val="24"/>
          <w:szCs w:val="24"/>
        </w:rPr>
        <w:t>постоянному потоку воздуха</w:t>
      </w:r>
      <w:r w:rsidR="00545E77">
        <w:rPr>
          <w:sz w:val="24"/>
          <w:szCs w:val="24"/>
        </w:rPr>
        <w:t xml:space="preserve"> – не более </w:t>
      </w:r>
      <w:r w:rsidR="00B0795E">
        <w:rPr>
          <w:sz w:val="24"/>
          <w:szCs w:val="24"/>
        </w:rPr>
        <w:t>100</w:t>
      </w:r>
      <w:r w:rsidR="00545E77">
        <w:rPr>
          <w:sz w:val="24"/>
          <w:szCs w:val="24"/>
        </w:rPr>
        <w:t xml:space="preserve"> Па.</w:t>
      </w:r>
    </w:p>
    <w:p w14:paraId="0CD79058" w14:textId="0DE97B71" w:rsidR="002A5F63" w:rsidRPr="002A5F63" w:rsidRDefault="002A5F63" w:rsidP="00B0795E">
      <w:pPr>
        <w:pStyle w:val="a3"/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>С</w:t>
      </w:r>
      <w:r w:rsidRPr="002A5F63">
        <w:rPr>
          <w:sz w:val="24"/>
          <w:szCs w:val="24"/>
        </w:rPr>
        <w:t xml:space="preserve">рок хранения регенеративных патронов </w:t>
      </w:r>
      <w:r>
        <w:rPr>
          <w:sz w:val="24"/>
          <w:szCs w:val="24"/>
        </w:rPr>
        <w:t>от изготовителя</w:t>
      </w:r>
      <w:r w:rsidR="00F96170">
        <w:rPr>
          <w:sz w:val="24"/>
          <w:szCs w:val="24"/>
        </w:rPr>
        <w:t xml:space="preserve"> </w:t>
      </w:r>
      <w:r w:rsidR="00F96170" w:rsidRPr="00131BBC">
        <w:rPr>
          <w:sz w:val="24"/>
          <w:szCs w:val="24"/>
        </w:rPr>
        <w:t>с</w:t>
      </w:r>
      <w:r w:rsidR="00B0795E">
        <w:rPr>
          <w:sz w:val="24"/>
          <w:szCs w:val="24"/>
        </w:rPr>
        <w:t xml:space="preserve">о дня изготовления </w:t>
      </w:r>
      <w:r w:rsidRPr="002A5F63">
        <w:rPr>
          <w:sz w:val="24"/>
          <w:szCs w:val="24"/>
        </w:rPr>
        <w:t xml:space="preserve">– не менее </w:t>
      </w:r>
      <w:r w:rsidR="00B0795E">
        <w:rPr>
          <w:sz w:val="24"/>
          <w:szCs w:val="24"/>
        </w:rPr>
        <w:t>10</w:t>
      </w:r>
      <w:r w:rsidRPr="002A5F63">
        <w:rPr>
          <w:sz w:val="24"/>
          <w:szCs w:val="24"/>
        </w:rPr>
        <w:t xml:space="preserve"> лет.</w:t>
      </w:r>
    </w:p>
    <w:p w14:paraId="65CCB78E" w14:textId="77777777" w:rsidR="00B81778" w:rsidRDefault="00B81778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14:paraId="79AA9D19" w14:textId="77777777" w:rsidR="00E245DB" w:rsidRPr="00CC06D1" w:rsidRDefault="00E245DB" w:rsidP="00562AD3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14:paraId="2159B21C" w14:textId="1A3D2FE0" w:rsidR="00E245DB" w:rsidRDefault="00B81778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Регенеративные патроны</w:t>
      </w:r>
      <w:r w:rsidR="00E245DB" w:rsidRPr="00CC06D1">
        <w:rPr>
          <w:sz w:val="24"/>
          <w:szCs w:val="24"/>
        </w:rPr>
        <w:t xml:space="preserve"> должны быть переданы заказчику в</w:t>
      </w:r>
      <w:r w:rsidR="00F1549F" w:rsidRPr="00F1549F">
        <w:rPr>
          <w:sz w:val="24"/>
          <w:szCs w:val="24"/>
        </w:rPr>
        <w:t xml:space="preserve"> упаковке изготовителя</w:t>
      </w:r>
      <w:r w:rsidR="00E245DB" w:rsidRPr="00CC06D1">
        <w:rPr>
          <w:sz w:val="24"/>
          <w:szCs w:val="24"/>
        </w:rPr>
        <w:t xml:space="preserve">. </w:t>
      </w:r>
      <w:r w:rsidR="00F1549F">
        <w:rPr>
          <w:sz w:val="24"/>
          <w:szCs w:val="24"/>
        </w:rPr>
        <w:t xml:space="preserve">Упаковка должна обеспечивать </w:t>
      </w:r>
      <w:r w:rsidR="00E245DB" w:rsidRPr="00CC06D1">
        <w:rPr>
          <w:sz w:val="24"/>
          <w:szCs w:val="24"/>
        </w:rPr>
        <w:t xml:space="preserve">сохранность товаров такого рода при обычных условиях хранения и транспортирования. </w:t>
      </w:r>
    </w:p>
    <w:p w14:paraId="0912908D" w14:textId="77777777" w:rsidR="00F1549F" w:rsidRDefault="00F1549F" w:rsidP="00562AD3">
      <w:pPr>
        <w:ind w:firstLine="567"/>
        <w:contextualSpacing/>
        <w:rPr>
          <w:b/>
          <w:sz w:val="24"/>
          <w:szCs w:val="24"/>
        </w:rPr>
      </w:pPr>
    </w:p>
    <w:p w14:paraId="2840236D" w14:textId="77777777"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 xml:space="preserve">Требования к дате </w:t>
      </w:r>
      <w:r w:rsidR="002A5F63">
        <w:rPr>
          <w:b/>
          <w:sz w:val="24"/>
          <w:szCs w:val="24"/>
        </w:rPr>
        <w:t xml:space="preserve">изготовления </w:t>
      </w:r>
      <w:r w:rsidRPr="00CC06D1">
        <w:rPr>
          <w:b/>
          <w:sz w:val="24"/>
          <w:szCs w:val="24"/>
        </w:rPr>
        <w:t>и сопроводительным документам.</w:t>
      </w:r>
    </w:p>
    <w:p w14:paraId="3F9BDAE6" w14:textId="77777777" w:rsidR="00E245DB" w:rsidRPr="00CC06D1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Поставляемые </w:t>
      </w:r>
      <w:r w:rsidR="00B81778">
        <w:rPr>
          <w:sz w:val="24"/>
          <w:szCs w:val="24"/>
        </w:rPr>
        <w:t>регенеративные патроны</w:t>
      </w:r>
      <w:r w:rsidR="00B81778"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9297C46" w14:textId="3271B99B" w:rsidR="00E245DB" w:rsidRPr="00CC06D1" w:rsidRDefault="00B81778" w:rsidP="00562AD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Регенеративные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>должны быть изготовлены не ранее 20</w:t>
      </w:r>
      <w:r w:rsidR="00EB1956">
        <w:rPr>
          <w:sz w:val="24"/>
          <w:szCs w:val="24"/>
        </w:rPr>
        <w:t>2</w:t>
      </w:r>
      <w:r w:rsidR="00467CAF">
        <w:rPr>
          <w:sz w:val="24"/>
          <w:szCs w:val="24"/>
        </w:rPr>
        <w:t>1</w:t>
      </w:r>
      <w:r w:rsidR="00E245DB" w:rsidRPr="00CC06D1">
        <w:rPr>
          <w:sz w:val="24"/>
          <w:szCs w:val="24"/>
        </w:rPr>
        <w:t xml:space="preserve"> года.</w:t>
      </w:r>
    </w:p>
    <w:p w14:paraId="279177A7" w14:textId="77777777" w:rsidR="00E245DB" w:rsidRPr="00CC06D1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B81778">
        <w:rPr>
          <w:sz w:val="24"/>
          <w:szCs w:val="24"/>
        </w:rPr>
        <w:t>регенеративных патронов</w:t>
      </w:r>
      <w:r w:rsidR="00B81778"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должна сопровождаться следующими документами:</w:t>
      </w:r>
    </w:p>
    <w:p w14:paraId="12A7FC91" w14:textId="77777777" w:rsidR="00E245DB" w:rsidRPr="00CC06D1" w:rsidRDefault="00E245DB" w:rsidP="00562AD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 w:rsidR="009C7D4A"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 w:rsidR="002B261E">
        <w:rPr>
          <w:sz w:val="24"/>
          <w:szCs w:val="24"/>
        </w:rPr>
        <w:t xml:space="preserve">– </w:t>
      </w:r>
      <w:r w:rsidR="009C7D4A" w:rsidRPr="00CC06D1">
        <w:rPr>
          <w:sz w:val="24"/>
          <w:szCs w:val="24"/>
        </w:rPr>
        <w:t xml:space="preserve">не менее 1 штуки на </w:t>
      </w:r>
      <w:r w:rsidR="00166726">
        <w:rPr>
          <w:sz w:val="24"/>
          <w:szCs w:val="24"/>
        </w:rPr>
        <w:t>партию</w:t>
      </w:r>
      <w:r w:rsidRPr="00CC06D1">
        <w:rPr>
          <w:sz w:val="24"/>
          <w:szCs w:val="24"/>
        </w:rPr>
        <w:t>.</w:t>
      </w:r>
      <w:r w:rsidR="00B81778">
        <w:rPr>
          <w:sz w:val="24"/>
          <w:szCs w:val="24"/>
        </w:rPr>
        <w:t xml:space="preserve"> </w:t>
      </w:r>
    </w:p>
    <w:p w14:paraId="5190F14F" w14:textId="71C0B066" w:rsidR="005B5A31" w:rsidRPr="00CC06D1" w:rsidRDefault="00467CAF" w:rsidP="005B5A31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DF5E70">
        <w:rPr>
          <w:sz w:val="24"/>
          <w:szCs w:val="24"/>
        </w:rPr>
        <w:t xml:space="preserve">Паспорт или формуляр на </w:t>
      </w:r>
      <w:r>
        <w:rPr>
          <w:sz w:val="24"/>
          <w:szCs w:val="24"/>
        </w:rPr>
        <w:t>регенеративный патрон</w:t>
      </w:r>
      <w:r w:rsidRPr="00DF5E70">
        <w:rPr>
          <w:sz w:val="24"/>
          <w:szCs w:val="24"/>
        </w:rPr>
        <w:t xml:space="preserve"> заверенный печатью отдела изготовителя, ответственного за технический контроль – не менее 1 штуки на </w:t>
      </w:r>
      <w:r>
        <w:rPr>
          <w:sz w:val="24"/>
          <w:szCs w:val="24"/>
        </w:rPr>
        <w:t>партию</w:t>
      </w:r>
      <w:r w:rsidR="005B5A31" w:rsidRPr="00CC06D1">
        <w:rPr>
          <w:sz w:val="24"/>
          <w:szCs w:val="24"/>
        </w:rPr>
        <w:t>.</w:t>
      </w:r>
    </w:p>
    <w:p w14:paraId="197A67C3" w14:textId="6BD4E323" w:rsidR="007B3D48" w:rsidRPr="00467CAF" w:rsidRDefault="007B3D48" w:rsidP="00467CAF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sectPr w:rsidR="007B3D48" w:rsidRPr="00467CAF" w:rsidSect="00467CAF">
      <w:pgSz w:w="11906" w:h="16838"/>
      <w:pgMar w:top="567" w:right="707" w:bottom="284" w:left="993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7C830DD"/>
    <w:multiLevelType w:val="hybridMultilevel"/>
    <w:tmpl w:val="769A6774"/>
    <w:lvl w:ilvl="0" w:tplc="61A442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DD81661"/>
    <w:multiLevelType w:val="hybridMultilevel"/>
    <w:tmpl w:val="54863182"/>
    <w:lvl w:ilvl="0" w:tplc="B2A88B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6082828"/>
    <w:multiLevelType w:val="hybridMultilevel"/>
    <w:tmpl w:val="5DC488D2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98D"/>
    <w:rsid w:val="0000437E"/>
    <w:rsid w:val="00024AB0"/>
    <w:rsid w:val="00077471"/>
    <w:rsid w:val="000902B9"/>
    <w:rsid w:val="00125EE9"/>
    <w:rsid w:val="00134277"/>
    <w:rsid w:val="0014384D"/>
    <w:rsid w:val="00166726"/>
    <w:rsid w:val="00215FE3"/>
    <w:rsid w:val="0025392E"/>
    <w:rsid w:val="002819A6"/>
    <w:rsid w:val="0028258C"/>
    <w:rsid w:val="002A5F63"/>
    <w:rsid w:val="002B0463"/>
    <w:rsid w:val="002B250B"/>
    <w:rsid w:val="002B261E"/>
    <w:rsid w:val="002D4CF1"/>
    <w:rsid w:val="00345728"/>
    <w:rsid w:val="003B09D3"/>
    <w:rsid w:val="003B1A5C"/>
    <w:rsid w:val="003B78B8"/>
    <w:rsid w:val="003E2B1A"/>
    <w:rsid w:val="00431E2B"/>
    <w:rsid w:val="004477C8"/>
    <w:rsid w:val="00466585"/>
    <w:rsid w:val="00467CAF"/>
    <w:rsid w:val="00487A89"/>
    <w:rsid w:val="004F3DA1"/>
    <w:rsid w:val="00500E6C"/>
    <w:rsid w:val="00502E84"/>
    <w:rsid w:val="00513A45"/>
    <w:rsid w:val="00536F65"/>
    <w:rsid w:val="00545E77"/>
    <w:rsid w:val="00562AD3"/>
    <w:rsid w:val="0058553F"/>
    <w:rsid w:val="005B030D"/>
    <w:rsid w:val="005B5A31"/>
    <w:rsid w:val="005C1C47"/>
    <w:rsid w:val="005F0C9F"/>
    <w:rsid w:val="00600312"/>
    <w:rsid w:val="00605605"/>
    <w:rsid w:val="006D791D"/>
    <w:rsid w:val="006E64C9"/>
    <w:rsid w:val="007201AC"/>
    <w:rsid w:val="00737883"/>
    <w:rsid w:val="00783940"/>
    <w:rsid w:val="007921B9"/>
    <w:rsid w:val="007A2511"/>
    <w:rsid w:val="007B3D48"/>
    <w:rsid w:val="007E28E7"/>
    <w:rsid w:val="00807838"/>
    <w:rsid w:val="00814120"/>
    <w:rsid w:val="00860B39"/>
    <w:rsid w:val="00867018"/>
    <w:rsid w:val="0088552E"/>
    <w:rsid w:val="008C518E"/>
    <w:rsid w:val="009059C2"/>
    <w:rsid w:val="00905EA7"/>
    <w:rsid w:val="0091460F"/>
    <w:rsid w:val="009366B2"/>
    <w:rsid w:val="00993C8E"/>
    <w:rsid w:val="009B621E"/>
    <w:rsid w:val="009C7D4A"/>
    <w:rsid w:val="009E7539"/>
    <w:rsid w:val="009F5B56"/>
    <w:rsid w:val="00A2413D"/>
    <w:rsid w:val="00A41FAC"/>
    <w:rsid w:val="00A651BC"/>
    <w:rsid w:val="00AE2CA8"/>
    <w:rsid w:val="00AF171B"/>
    <w:rsid w:val="00B0795E"/>
    <w:rsid w:val="00B103B2"/>
    <w:rsid w:val="00B5698D"/>
    <w:rsid w:val="00B6440A"/>
    <w:rsid w:val="00B76590"/>
    <w:rsid w:val="00B81778"/>
    <w:rsid w:val="00C35C41"/>
    <w:rsid w:val="00C429A3"/>
    <w:rsid w:val="00CA46C1"/>
    <w:rsid w:val="00CC06D1"/>
    <w:rsid w:val="00CD3C59"/>
    <w:rsid w:val="00CE45F9"/>
    <w:rsid w:val="00D51666"/>
    <w:rsid w:val="00DA559F"/>
    <w:rsid w:val="00DD605C"/>
    <w:rsid w:val="00E245DB"/>
    <w:rsid w:val="00E3098C"/>
    <w:rsid w:val="00E352B3"/>
    <w:rsid w:val="00E36002"/>
    <w:rsid w:val="00E37595"/>
    <w:rsid w:val="00E83874"/>
    <w:rsid w:val="00EB1956"/>
    <w:rsid w:val="00EE563F"/>
    <w:rsid w:val="00EF11B9"/>
    <w:rsid w:val="00EF31EA"/>
    <w:rsid w:val="00EF417C"/>
    <w:rsid w:val="00F1549F"/>
    <w:rsid w:val="00F206E2"/>
    <w:rsid w:val="00F60B18"/>
    <w:rsid w:val="00F7212A"/>
    <w:rsid w:val="00F72FAF"/>
    <w:rsid w:val="00F80EF0"/>
    <w:rsid w:val="00F8171D"/>
    <w:rsid w:val="00F83018"/>
    <w:rsid w:val="00F96170"/>
    <w:rsid w:val="00FC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51228"/>
  <w15:chartTrackingRefBased/>
  <w15:docId w15:val="{147E1A03-DA16-4A33-A98C-41A52CEF1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458</Words>
  <Characters>2612</Characters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2021-12-10T07:29:00Z</dcterms:created>
  <dcterms:modified xsi:type="dcterms:W3CDTF">2022-01-13T15:50:00Z</dcterms:modified>
</cp:coreProperties>
</file>